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D158" w14:textId="0ECE5427" w:rsidR="003E2780" w:rsidRPr="00AD7582" w:rsidRDefault="003E2780" w:rsidP="00D752BF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The Queensland 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ollege of Teachers (QCT)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is a statutory body established by the 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Education (Queensland C</w:t>
      </w:r>
      <w:r>
        <w:rPr>
          <w:rFonts w:ascii="Arial" w:hAnsi="Arial" w:cs="Arial"/>
          <w:bCs/>
          <w:i/>
          <w:spacing w:val="-3"/>
          <w:sz w:val="22"/>
          <w:szCs w:val="22"/>
        </w:rPr>
        <w:t>ollege of Teachers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) Act 20</w:t>
      </w:r>
      <w:r>
        <w:rPr>
          <w:rFonts w:ascii="Arial" w:hAnsi="Arial" w:cs="Arial"/>
          <w:bCs/>
          <w:i/>
          <w:spacing w:val="-3"/>
          <w:sz w:val="22"/>
          <w:szCs w:val="22"/>
        </w:rPr>
        <w:t>05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72A30065" w14:textId="01F1C546" w:rsidR="003E2780" w:rsidRPr="00AD7582" w:rsidRDefault="003E2780" w:rsidP="00D752BF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Chapter 10, p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art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 of the Act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outlines the functions of the </w:t>
      </w:r>
      <w:r>
        <w:rPr>
          <w:rFonts w:ascii="Arial" w:hAnsi="Arial" w:cs="Arial"/>
          <w:bCs/>
          <w:spacing w:val="-3"/>
          <w:sz w:val="22"/>
          <w:szCs w:val="22"/>
        </w:rPr>
        <w:t>QCT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 which include:</w:t>
      </w:r>
    </w:p>
    <w:p w14:paraId="72532451" w14:textId="77777777" w:rsidR="003E2780" w:rsidRPr="00AD7582" w:rsidRDefault="003E2780" w:rsidP="00CE6E74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granting registration or permission to teach</w:t>
      </w:r>
      <w:r w:rsidRPr="00AD7582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AA51A8D" w14:textId="77777777" w:rsidR="003E2780" w:rsidRPr="00142170" w:rsidRDefault="003E2780" w:rsidP="00CE6E7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initial and ongoing eligibility requirements for registration and permission to teach;</w:t>
      </w:r>
    </w:p>
    <w:p w14:paraId="2AF89F6A" w14:textId="77777777" w:rsidR="003E2780" w:rsidRPr="00142170" w:rsidRDefault="003E2780" w:rsidP="00CE6E7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approving and monitoring preservice teacher education programs for provisional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registration;</w:t>
      </w:r>
    </w:p>
    <w:p w14:paraId="1F0879A8" w14:textId="77777777" w:rsidR="003E2780" w:rsidRPr="00142170" w:rsidRDefault="003E2780" w:rsidP="00CE6E7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keeping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a register of, and records relating to, approved teachers;</w:t>
      </w:r>
    </w:p>
    <w:p w14:paraId="7D04CF0F" w14:textId="77777777" w:rsidR="003E2780" w:rsidRPr="00142170" w:rsidRDefault="003E2780" w:rsidP="00CE6E7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C8870EE" w14:textId="77777777" w:rsidR="003E2780" w:rsidRPr="00142170" w:rsidRDefault="003E2780" w:rsidP="00CE6E7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undertaking or supporting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reviews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research relevant to the regulation of the teaching profession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9612550" w14:textId="77777777" w:rsidR="003E2780" w:rsidRPr="00142170" w:rsidRDefault="003E2780" w:rsidP="00CE6E7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collecting data about approved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teacher</w:t>
      </w:r>
      <w:r>
        <w:rPr>
          <w:rFonts w:ascii="Arial" w:hAnsi="Arial" w:cs="Arial"/>
          <w:bCs/>
          <w:spacing w:val="-3"/>
          <w:sz w:val="22"/>
          <w:szCs w:val="22"/>
        </w:rPr>
        <w:t>s, and providing the data to other persons, as required or permitted under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695A48B2" w14:textId="582EA5F3" w:rsidR="003E2780" w:rsidRPr="003E2780" w:rsidRDefault="003E2780" w:rsidP="00CE6E7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3A6F">
        <w:rPr>
          <w:rFonts w:ascii="Arial" w:hAnsi="Arial" w:cs="Arial"/>
          <w:bCs/>
          <w:spacing w:val="-3"/>
          <w:sz w:val="22"/>
          <w:szCs w:val="22"/>
        </w:rPr>
        <w:t>promoting the teaching profession to the public.</w:t>
      </w:r>
    </w:p>
    <w:p w14:paraId="668A88FB" w14:textId="736AD467" w:rsidR="00E446DA" w:rsidRDefault="00E446DA" w:rsidP="00CE6E74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8" w:hanging="288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Act provides for </w:t>
      </w:r>
      <w:r w:rsidR="003E2780" w:rsidRPr="004D5AF5">
        <w:rPr>
          <w:rFonts w:ascii="Arial" w:hAnsi="Arial" w:cs="Arial"/>
          <w:bCs/>
          <w:color w:val="auto"/>
          <w:spacing w:val="-3"/>
          <w:sz w:val="22"/>
          <w:szCs w:val="22"/>
        </w:rPr>
        <w:t>the QCT</w:t>
      </w:r>
      <w:r w:rsidR="00F155D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Board 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to comprise 15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s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appointed by </w:t>
      </w:r>
      <w:r w:rsidR="004A51E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3B251AD0" w14:textId="29608377" w:rsidR="00366952" w:rsidRPr="004A42E9" w:rsidRDefault="00097288" w:rsidP="00CE6E74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8" w:hanging="288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 endorsed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</w:t>
      </w:r>
      <w:r w:rsidR="00BA319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0656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Professor Lori Lockyer 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>be recommended to the Governor in Council for appointment</w:t>
      </w:r>
      <w:r w:rsidR="00E57E6C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841D8B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as </w:t>
      </w:r>
      <w:r w:rsidR="00511B3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 </w:t>
      </w:r>
      <w:r w:rsidR="00841D8B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member 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 w:rsidR="003E2780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9B403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Board of the </w:t>
      </w:r>
      <w:r w:rsidR="000437D3">
        <w:rPr>
          <w:rFonts w:ascii="Arial" w:hAnsi="Arial" w:cs="Arial"/>
          <w:bCs/>
          <w:color w:val="auto"/>
          <w:spacing w:val="-3"/>
          <w:sz w:val="22"/>
          <w:szCs w:val="22"/>
        </w:rPr>
        <w:t>Queensland College of Teachers</w:t>
      </w:r>
      <w:r w:rsidR="00511B3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9B4033">
        <w:rPr>
          <w:rFonts w:ascii="Arial" w:hAnsi="Arial" w:cs="Arial"/>
          <w:bCs/>
          <w:color w:val="auto"/>
          <w:spacing w:val="-3"/>
          <w:sz w:val="22"/>
          <w:szCs w:val="22"/>
        </w:rPr>
        <w:t>f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rom the date of Governor in Council approval up to and including </w:t>
      </w:r>
      <w:r w:rsidR="003E2780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>31 December 202</w:t>
      </w:r>
      <w:r w:rsidR="00A75E2D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>4</w:t>
      </w:r>
      <w:r w:rsidR="000437D3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377AA618" w:rsidR="00774B8A" w:rsidRDefault="00774B8A" w:rsidP="00CE6E74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sz w:val="22"/>
          <w:szCs w:val="22"/>
        </w:rPr>
      </w:pPr>
      <w:r w:rsidRPr="000437D3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0437D3">
        <w:rPr>
          <w:rFonts w:ascii="Arial" w:hAnsi="Arial" w:cs="Arial"/>
          <w:sz w:val="22"/>
          <w:szCs w:val="22"/>
        </w:rPr>
        <w:t>:</w:t>
      </w:r>
    </w:p>
    <w:p w14:paraId="668A890B" w14:textId="1E330F86" w:rsidR="004A4162" w:rsidRPr="006F6E12" w:rsidRDefault="00774B8A" w:rsidP="00C96A5C">
      <w:pPr>
        <w:pStyle w:val="ListParagraph"/>
        <w:numPr>
          <w:ilvl w:val="0"/>
          <w:numId w:val="9"/>
        </w:numPr>
        <w:tabs>
          <w:tab w:val="num" w:pos="284"/>
        </w:tabs>
        <w:spacing w:before="120"/>
        <w:ind w:left="691"/>
        <w:jc w:val="both"/>
        <w:rPr>
          <w:rFonts w:ascii="Arial" w:hAnsi="Arial" w:cs="Arial"/>
          <w:sz w:val="22"/>
          <w:szCs w:val="22"/>
        </w:rPr>
      </w:pPr>
      <w:r w:rsidRPr="006F6E12">
        <w:rPr>
          <w:rFonts w:ascii="Arial" w:hAnsi="Arial" w:cs="Arial"/>
          <w:sz w:val="22"/>
          <w:szCs w:val="22"/>
        </w:rPr>
        <w:t>Nil.</w:t>
      </w:r>
    </w:p>
    <w:sectPr w:rsidR="004A4162" w:rsidRPr="006F6E12" w:rsidSect="00B17C1B">
      <w:headerReference w:type="default" r:id="rId10"/>
      <w:footerReference w:type="default" r:id="rId11"/>
      <w:pgSz w:w="11907" w:h="16834" w:code="9"/>
      <w:pgMar w:top="1138" w:right="1138" w:bottom="1138" w:left="1138" w:header="706" w:footer="70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DD4D3" w14:textId="77777777" w:rsidR="00D14AD4" w:rsidRDefault="00D14AD4">
      <w:r>
        <w:separator/>
      </w:r>
    </w:p>
  </w:endnote>
  <w:endnote w:type="continuationSeparator" w:id="0">
    <w:p w14:paraId="2FC4E8E3" w14:textId="77777777" w:rsidR="00D14AD4" w:rsidRDefault="00D1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6500" w14:textId="77777777" w:rsidR="00D14AD4" w:rsidRDefault="00D14AD4">
      <w:r>
        <w:separator/>
      </w:r>
    </w:p>
  </w:footnote>
  <w:footnote w:type="continuationSeparator" w:id="0">
    <w:p w14:paraId="79EE64CA" w14:textId="77777777" w:rsidR="00D14AD4" w:rsidRDefault="00D1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22879A0E" w:rsidR="006F737C" w:rsidRPr="00937A4A" w:rsidRDefault="00097288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9D5293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B4033">
      <w:rPr>
        <w:rFonts w:ascii="Arial" w:hAnsi="Arial" w:cs="Arial"/>
        <w:b/>
        <w:sz w:val="22"/>
        <w:szCs w:val="22"/>
      </w:rPr>
      <w:t xml:space="preserve">– </w:t>
    </w:r>
    <w:r w:rsidR="006F6E12">
      <w:rPr>
        <w:rFonts w:ascii="Arial" w:hAnsi="Arial" w:cs="Arial"/>
        <w:b/>
        <w:sz w:val="22"/>
        <w:szCs w:val="22"/>
      </w:rPr>
      <w:t>March</w:t>
    </w:r>
    <w:r w:rsidR="008460E8" w:rsidRPr="00F155DA">
      <w:rPr>
        <w:rFonts w:ascii="Arial" w:hAnsi="Arial" w:cs="Arial"/>
        <w:b/>
        <w:sz w:val="22"/>
        <w:szCs w:val="22"/>
      </w:rPr>
      <w:t xml:space="preserve"> </w:t>
    </w:r>
    <w:r w:rsidR="007A3F35" w:rsidRPr="00F155DA">
      <w:rPr>
        <w:rFonts w:ascii="Arial" w:hAnsi="Arial" w:cs="Arial"/>
        <w:b/>
        <w:sz w:val="22"/>
        <w:szCs w:val="22"/>
      </w:rPr>
      <w:t>202</w:t>
    </w:r>
    <w:r w:rsidR="0030656B">
      <w:rPr>
        <w:rFonts w:ascii="Arial" w:hAnsi="Arial" w:cs="Arial"/>
        <w:b/>
        <w:sz w:val="22"/>
        <w:szCs w:val="22"/>
      </w:rPr>
      <w:t>4</w:t>
    </w:r>
  </w:p>
  <w:p w14:paraId="668A8922" w14:textId="7C9F9C7E" w:rsidR="006F737C" w:rsidRPr="00291DF2" w:rsidRDefault="001F1E6C" w:rsidP="006F6E12">
    <w:pPr>
      <w:keepLines/>
      <w:spacing w:before="120"/>
      <w:jc w:val="both"/>
      <w:rPr>
        <w:color w:val="auto"/>
      </w:rPr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406C7B">
      <w:rPr>
        <w:rFonts w:ascii="Arial" w:hAnsi="Arial" w:cs="Arial"/>
        <w:b/>
        <w:sz w:val="22"/>
        <w:szCs w:val="22"/>
        <w:u w:val="single"/>
      </w:rPr>
      <w:t>one</w:t>
    </w:r>
    <w:r w:rsidRPr="00291DF2">
      <w:rPr>
        <w:rFonts w:ascii="Arial" w:hAnsi="Arial" w:cs="Arial"/>
        <w:b/>
        <w:sz w:val="22"/>
        <w:szCs w:val="22"/>
        <w:u w:val="single"/>
      </w:rPr>
      <w:t xml:space="preserve"> member to </w:t>
    </w:r>
    <w:r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the </w:t>
    </w:r>
    <w:r w:rsidR="00C94A87">
      <w:rPr>
        <w:rFonts w:ascii="Arial" w:hAnsi="Arial" w:cs="Arial"/>
        <w:b/>
        <w:color w:val="auto"/>
        <w:sz w:val="22"/>
        <w:szCs w:val="22"/>
        <w:u w:val="single"/>
      </w:rPr>
      <w:t xml:space="preserve">Board of the </w:t>
    </w:r>
    <w:r w:rsidR="00291DF2" w:rsidRPr="00291DF2">
      <w:rPr>
        <w:rFonts w:ascii="Arial" w:hAnsi="Arial" w:cs="Arial"/>
        <w:b/>
        <w:color w:val="auto"/>
        <w:sz w:val="22"/>
        <w:szCs w:val="22"/>
        <w:u w:val="single"/>
      </w:rPr>
      <w:t>Queensland College of Teachers</w:t>
    </w:r>
    <w:r w:rsidR="00F155DA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0AD06182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300AB4">
      <w:rPr>
        <w:rFonts w:ascii="Arial" w:hAnsi="Arial" w:cs="Arial"/>
        <w:b/>
        <w:sz w:val="22"/>
        <w:szCs w:val="22"/>
        <w:u w:val="single"/>
      </w:rPr>
      <w:t xml:space="preserve"> and Minister for </w:t>
    </w:r>
    <w:r w:rsidR="00672F33">
      <w:rPr>
        <w:rFonts w:ascii="Arial" w:hAnsi="Arial" w:cs="Arial"/>
        <w:b/>
        <w:sz w:val="22"/>
        <w:szCs w:val="22"/>
        <w:u w:val="single"/>
      </w:rPr>
      <w:t>Youth Justice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0F6D0CA0"/>
    <w:multiLevelType w:val="hybridMultilevel"/>
    <w:tmpl w:val="FB78DBF6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911BE"/>
    <w:multiLevelType w:val="hybridMultilevel"/>
    <w:tmpl w:val="7CF8C0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859963">
    <w:abstractNumId w:val="6"/>
  </w:num>
  <w:num w:numId="2" w16cid:durableId="432551952">
    <w:abstractNumId w:val="7"/>
  </w:num>
  <w:num w:numId="3" w16cid:durableId="608665580">
    <w:abstractNumId w:val="4"/>
  </w:num>
  <w:num w:numId="4" w16cid:durableId="597061536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795973">
    <w:abstractNumId w:val="3"/>
  </w:num>
  <w:num w:numId="6" w16cid:durableId="344554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14572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2357534">
    <w:abstractNumId w:val="5"/>
  </w:num>
  <w:num w:numId="9" w16cid:durableId="6949649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37D3"/>
    <w:rsid w:val="000455EC"/>
    <w:rsid w:val="00054BBC"/>
    <w:rsid w:val="0005520C"/>
    <w:rsid w:val="000602EC"/>
    <w:rsid w:val="00060480"/>
    <w:rsid w:val="000851A4"/>
    <w:rsid w:val="00090031"/>
    <w:rsid w:val="000924FD"/>
    <w:rsid w:val="00097288"/>
    <w:rsid w:val="000A5265"/>
    <w:rsid w:val="000A6B55"/>
    <w:rsid w:val="000C0E30"/>
    <w:rsid w:val="000D1281"/>
    <w:rsid w:val="000E20D0"/>
    <w:rsid w:val="00106844"/>
    <w:rsid w:val="001144DE"/>
    <w:rsid w:val="00114AA3"/>
    <w:rsid w:val="00116ECB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D7A5C"/>
    <w:rsid w:val="001F02E8"/>
    <w:rsid w:val="001F1E6C"/>
    <w:rsid w:val="00213C4A"/>
    <w:rsid w:val="00252D6C"/>
    <w:rsid w:val="00252E60"/>
    <w:rsid w:val="00253BEA"/>
    <w:rsid w:val="002676EC"/>
    <w:rsid w:val="002677FF"/>
    <w:rsid w:val="002806B7"/>
    <w:rsid w:val="00290042"/>
    <w:rsid w:val="00291DF2"/>
    <w:rsid w:val="00292CC9"/>
    <w:rsid w:val="0029502A"/>
    <w:rsid w:val="002A192B"/>
    <w:rsid w:val="002B02FD"/>
    <w:rsid w:val="002D4245"/>
    <w:rsid w:val="002D627B"/>
    <w:rsid w:val="002D709B"/>
    <w:rsid w:val="002E287D"/>
    <w:rsid w:val="002E6476"/>
    <w:rsid w:val="00300AB4"/>
    <w:rsid w:val="003046FE"/>
    <w:rsid w:val="0030656B"/>
    <w:rsid w:val="00310F46"/>
    <w:rsid w:val="00312AA0"/>
    <w:rsid w:val="00317419"/>
    <w:rsid w:val="00333790"/>
    <w:rsid w:val="00343E09"/>
    <w:rsid w:val="00344B53"/>
    <w:rsid w:val="0034757B"/>
    <w:rsid w:val="00355094"/>
    <w:rsid w:val="00360FD6"/>
    <w:rsid w:val="00361B46"/>
    <w:rsid w:val="00366952"/>
    <w:rsid w:val="003732A3"/>
    <w:rsid w:val="00392ABB"/>
    <w:rsid w:val="003968DB"/>
    <w:rsid w:val="003A0984"/>
    <w:rsid w:val="003B2C8A"/>
    <w:rsid w:val="003D234A"/>
    <w:rsid w:val="003E2780"/>
    <w:rsid w:val="00403ABD"/>
    <w:rsid w:val="00406C7B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856"/>
    <w:rsid w:val="004A4162"/>
    <w:rsid w:val="004A42E9"/>
    <w:rsid w:val="004A51EF"/>
    <w:rsid w:val="004C565F"/>
    <w:rsid w:val="004C5A54"/>
    <w:rsid w:val="004D0F8A"/>
    <w:rsid w:val="004D5AF5"/>
    <w:rsid w:val="004E010E"/>
    <w:rsid w:val="004F6FBE"/>
    <w:rsid w:val="00511B36"/>
    <w:rsid w:val="00515706"/>
    <w:rsid w:val="00522272"/>
    <w:rsid w:val="00523476"/>
    <w:rsid w:val="005236A6"/>
    <w:rsid w:val="00527F14"/>
    <w:rsid w:val="00540C7B"/>
    <w:rsid w:val="00547020"/>
    <w:rsid w:val="00552D6F"/>
    <w:rsid w:val="005535C5"/>
    <w:rsid w:val="005601C2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4AB9"/>
    <w:rsid w:val="005D5DA9"/>
    <w:rsid w:val="005E408F"/>
    <w:rsid w:val="005F1ED2"/>
    <w:rsid w:val="005F1ED3"/>
    <w:rsid w:val="005F65BB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3723A"/>
    <w:rsid w:val="00641DD0"/>
    <w:rsid w:val="0064686A"/>
    <w:rsid w:val="006556EB"/>
    <w:rsid w:val="0065620E"/>
    <w:rsid w:val="00662105"/>
    <w:rsid w:val="00672F33"/>
    <w:rsid w:val="006746C5"/>
    <w:rsid w:val="006762D1"/>
    <w:rsid w:val="00682494"/>
    <w:rsid w:val="006862CE"/>
    <w:rsid w:val="006A1FA0"/>
    <w:rsid w:val="006B0D92"/>
    <w:rsid w:val="006B63E0"/>
    <w:rsid w:val="006D27D4"/>
    <w:rsid w:val="006D3F7D"/>
    <w:rsid w:val="006E3471"/>
    <w:rsid w:val="006F0676"/>
    <w:rsid w:val="006F22EE"/>
    <w:rsid w:val="006F2F07"/>
    <w:rsid w:val="006F558B"/>
    <w:rsid w:val="006F6E12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3F35"/>
    <w:rsid w:val="007A6B61"/>
    <w:rsid w:val="007B7EC7"/>
    <w:rsid w:val="007C47F1"/>
    <w:rsid w:val="007C5D57"/>
    <w:rsid w:val="007D197F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1D8B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8F2EBB"/>
    <w:rsid w:val="0090158F"/>
    <w:rsid w:val="00902B35"/>
    <w:rsid w:val="00907013"/>
    <w:rsid w:val="00911BC2"/>
    <w:rsid w:val="009146E4"/>
    <w:rsid w:val="009158FC"/>
    <w:rsid w:val="00920511"/>
    <w:rsid w:val="009304DE"/>
    <w:rsid w:val="009339A6"/>
    <w:rsid w:val="00943A5F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4033"/>
    <w:rsid w:val="009B5778"/>
    <w:rsid w:val="009B581E"/>
    <w:rsid w:val="009C1BA6"/>
    <w:rsid w:val="009C4D9C"/>
    <w:rsid w:val="009C58FC"/>
    <w:rsid w:val="009D324F"/>
    <w:rsid w:val="009D34ED"/>
    <w:rsid w:val="009D5293"/>
    <w:rsid w:val="009D7C19"/>
    <w:rsid w:val="009E64A4"/>
    <w:rsid w:val="009E6964"/>
    <w:rsid w:val="009F5419"/>
    <w:rsid w:val="009F5C18"/>
    <w:rsid w:val="009F7B79"/>
    <w:rsid w:val="00A07D3E"/>
    <w:rsid w:val="00A11FBB"/>
    <w:rsid w:val="00A30450"/>
    <w:rsid w:val="00A31A88"/>
    <w:rsid w:val="00A50826"/>
    <w:rsid w:val="00A50D99"/>
    <w:rsid w:val="00A55E4D"/>
    <w:rsid w:val="00A6221E"/>
    <w:rsid w:val="00A63FA2"/>
    <w:rsid w:val="00A72C84"/>
    <w:rsid w:val="00A73C9B"/>
    <w:rsid w:val="00A75E2D"/>
    <w:rsid w:val="00A87F27"/>
    <w:rsid w:val="00A91409"/>
    <w:rsid w:val="00A91EDB"/>
    <w:rsid w:val="00A96C88"/>
    <w:rsid w:val="00AA4AF2"/>
    <w:rsid w:val="00AB48FA"/>
    <w:rsid w:val="00AC0360"/>
    <w:rsid w:val="00AC0D75"/>
    <w:rsid w:val="00AC18A4"/>
    <w:rsid w:val="00AC6519"/>
    <w:rsid w:val="00AD277A"/>
    <w:rsid w:val="00AD3740"/>
    <w:rsid w:val="00AE1005"/>
    <w:rsid w:val="00AE3D87"/>
    <w:rsid w:val="00AE6038"/>
    <w:rsid w:val="00AF5428"/>
    <w:rsid w:val="00AF759B"/>
    <w:rsid w:val="00B119AB"/>
    <w:rsid w:val="00B11A33"/>
    <w:rsid w:val="00B133B9"/>
    <w:rsid w:val="00B13687"/>
    <w:rsid w:val="00B17C1B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199"/>
    <w:rsid w:val="00BA3225"/>
    <w:rsid w:val="00BA3D56"/>
    <w:rsid w:val="00BB05AF"/>
    <w:rsid w:val="00BB5E42"/>
    <w:rsid w:val="00BB7C3C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3799D"/>
    <w:rsid w:val="00C400FA"/>
    <w:rsid w:val="00C42AAD"/>
    <w:rsid w:val="00C46C9A"/>
    <w:rsid w:val="00C566E1"/>
    <w:rsid w:val="00C56904"/>
    <w:rsid w:val="00C60B8F"/>
    <w:rsid w:val="00C66E2C"/>
    <w:rsid w:val="00C80AE3"/>
    <w:rsid w:val="00C8361E"/>
    <w:rsid w:val="00C94A87"/>
    <w:rsid w:val="00C96A5C"/>
    <w:rsid w:val="00CB18ED"/>
    <w:rsid w:val="00CB30B2"/>
    <w:rsid w:val="00CB3466"/>
    <w:rsid w:val="00CC75AD"/>
    <w:rsid w:val="00CD1600"/>
    <w:rsid w:val="00CD1C0A"/>
    <w:rsid w:val="00CE05CC"/>
    <w:rsid w:val="00CE6E74"/>
    <w:rsid w:val="00CE7993"/>
    <w:rsid w:val="00CF0639"/>
    <w:rsid w:val="00CF0B29"/>
    <w:rsid w:val="00CF2E2D"/>
    <w:rsid w:val="00CF542B"/>
    <w:rsid w:val="00D00FF9"/>
    <w:rsid w:val="00D01C84"/>
    <w:rsid w:val="00D1193A"/>
    <w:rsid w:val="00D14AD4"/>
    <w:rsid w:val="00D238FE"/>
    <w:rsid w:val="00D242FE"/>
    <w:rsid w:val="00D3433C"/>
    <w:rsid w:val="00D44DF2"/>
    <w:rsid w:val="00D44E94"/>
    <w:rsid w:val="00D471E8"/>
    <w:rsid w:val="00D64C8B"/>
    <w:rsid w:val="00D65E90"/>
    <w:rsid w:val="00D752BF"/>
    <w:rsid w:val="00D82079"/>
    <w:rsid w:val="00DA2CEE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57E6C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5DA"/>
    <w:rsid w:val="00F15B7A"/>
    <w:rsid w:val="00F15F11"/>
    <w:rsid w:val="00F17536"/>
    <w:rsid w:val="00F46B31"/>
    <w:rsid w:val="00F54705"/>
    <w:rsid w:val="00F64C84"/>
    <w:rsid w:val="00F75242"/>
    <w:rsid w:val="00F86CCA"/>
    <w:rsid w:val="00FA6D8A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  <w:style w:type="paragraph" w:styleId="Revision">
    <w:name w:val="Revision"/>
    <w:hidden/>
    <w:uiPriority w:val="99"/>
    <w:semiHidden/>
    <w:rsid w:val="006B0D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8B63FF-582A-4A91-BDF9-297750345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6D7E0-E7B7-45E8-9C54-7288EF3F6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7BAF5-CFBC-4C2A-A6D1-09DE89BD1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1063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1249</CharactersWithSpaces>
  <SharedDoc>false</SharedDoc>
  <HyperlinkBase>https://www.cabinet.qld.gov.au/documents/2024/Mar/ApptQCT/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2023-05-14T23:23:00Z</cp:lastPrinted>
  <dcterms:created xsi:type="dcterms:W3CDTF">2023-12-14T06:16:00Z</dcterms:created>
  <dcterms:modified xsi:type="dcterms:W3CDTF">2024-09-26T21:52:00Z</dcterms:modified>
  <cp:category>Boards,Education,Significant_Appointments</cp:category>
</cp:coreProperties>
</file>